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2C" w:rsidRDefault="00686E2C" w:rsidP="00686E2C">
      <w:pPr>
        <w:spacing w:after="0" w:line="240" w:lineRule="auto"/>
        <w:rPr>
          <w:rFonts w:cstheme="minorHAnsi"/>
          <w:sz w:val="24"/>
          <w:szCs w:val="24"/>
        </w:rPr>
      </w:pPr>
    </w:p>
    <w:p w:rsidR="00686E2C" w:rsidRDefault="00686E2C" w:rsidP="00686E2C">
      <w:pPr>
        <w:spacing w:after="0" w:line="240" w:lineRule="auto"/>
        <w:rPr>
          <w:rFonts w:cstheme="minorHAnsi"/>
          <w:sz w:val="24"/>
          <w:szCs w:val="24"/>
        </w:rPr>
      </w:pPr>
    </w:p>
    <w:p w:rsidR="002318A7" w:rsidRPr="002318A7" w:rsidRDefault="002318A7" w:rsidP="002318A7">
      <w:pPr>
        <w:rPr>
          <w:rFonts w:eastAsiaTheme="minorEastAsia" w:cstheme="minorHAnsi"/>
          <w:sz w:val="24"/>
          <w:szCs w:val="24"/>
        </w:rPr>
      </w:pPr>
      <w:r w:rsidRPr="002318A7">
        <w:rPr>
          <w:rFonts w:eastAsiaTheme="minorEastAsia" w:cstheme="minorHAnsi"/>
          <w:sz w:val="24"/>
          <w:szCs w:val="24"/>
        </w:rPr>
        <w:t xml:space="preserve">Self-evaluation Document for Principal Fellow </w:t>
      </w:r>
      <w:bookmarkStart w:id="0" w:name="_GoBack"/>
      <w:bookmarkEnd w:id="0"/>
    </w:p>
    <w:p w:rsidR="002318A7" w:rsidRPr="002318A7" w:rsidRDefault="002318A7" w:rsidP="002318A7">
      <w:pPr>
        <w:rPr>
          <w:rFonts w:eastAsiaTheme="minorEastAsia" w:cstheme="minorHAnsi"/>
          <w:sz w:val="24"/>
          <w:szCs w:val="24"/>
        </w:rPr>
      </w:pPr>
    </w:p>
    <w:tbl>
      <w:tblPr>
        <w:tblStyle w:val="TableGrid"/>
        <w:tblW w:w="10797" w:type="dxa"/>
        <w:tblInd w:w="-872" w:type="dxa"/>
        <w:tblLook w:val="04A0" w:firstRow="1" w:lastRow="0" w:firstColumn="1" w:lastColumn="0" w:noHBand="0" w:noVBand="1"/>
      </w:tblPr>
      <w:tblGrid>
        <w:gridCol w:w="676"/>
        <w:gridCol w:w="4537"/>
        <w:gridCol w:w="870"/>
        <w:gridCol w:w="845"/>
        <w:gridCol w:w="719"/>
        <w:gridCol w:w="719"/>
        <w:gridCol w:w="719"/>
        <w:gridCol w:w="719"/>
        <w:gridCol w:w="993"/>
      </w:tblGrid>
      <w:tr w:rsidR="002318A7" w:rsidRPr="002318A7" w:rsidTr="00A06848">
        <w:trPr>
          <w:trHeight w:val="374"/>
        </w:trPr>
        <w:tc>
          <w:tcPr>
            <w:tcW w:w="676" w:type="dxa"/>
            <w:vMerge w:val="restart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No</w:t>
            </w:r>
          </w:p>
        </w:tc>
        <w:tc>
          <w:tcPr>
            <w:tcW w:w="4537" w:type="dxa"/>
            <w:vMerge w:val="restart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Description of engagement</w:t>
            </w:r>
          </w:p>
        </w:tc>
        <w:tc>
          <w:tcPr>
            <w:tcW w:w="1715" w:type="dxa"/>
            <w:gridSpan w:val="2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Period</w:t>
            </w:r>
          </w:p>
        </w:tc>
        <w:tc>
          <w:tcPr>
            <w:tcW w:w="3869" w:type="dxa"/>
            <w:gridSpan w:val="5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Used as evidence for Descriptor</w:t>
            </w:r>
          </w:p>
        </w:tc>
      </w:tr>
      <w:tr w:rsidR="002318A7" w:rsidRPr="002318A7" w:rsidTr="00A06848">
        <w:trPr>
          <w:trHeight w:val="156"/>
        </w:trPr>
        <w:tc>
          <w:tcPr>
            <w:tcW w:w="676" w:type="dxa"/>
            <w:vMerge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From</w:t>
            </w:r>
          </w:p>
        </w:tc>
        <w:tc>
          <w:tcPr>
            <w:tcW w:w="845" w:type="dxa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To</w:t>
            </w: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4.1</w:t>
            </w: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4.2</w:t>
            </w: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4.3</w:t>
            </w: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4.4</w:t>
            </w:r>
          </w:p>
        </w:tc>
        <w:tc>
          <w:tcPr>
            <w:tcW w:w="993" w:type="dxa"/>
          </w:tcPr>
          <w:p w:rsidR="002318A7" w:rsidRPr="002318A7" w:rsidRDefault="002318A7" w:rsidP="002318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18A7">
              <w:rPr>
                <w:sz w:val="20"/>
                <w:szCs w:val="20"/>
              </w:rPr>
              <w:t>4.5</w:t>
            </w:r>
          </w:p>
        </w:tc>
      </w:tr>
      <w:tr w:rsidR="002318A7" w:rsidRPr="002318A7" w:rsidTr="00A06848">
        <w:trPr>
          <w:trHeight w:val="374"/>
        </w:trPr>
        <w:tc>
          <w:tcPr>
            <w:tcW w:w="676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318A7" w:rsidRPr="002318A7" w:rsidTr="00A06848">
        <w:trPr>
          <w:trHeight w:val="374"/>
        </w:trPr>
        <w:tc>
          <w:tcPr>
            <w:tcW w:w="676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318A7" w:rsidRPr="002318A7" w:rsidRDefault="002318A7" w:rsidP="002318A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318A7" w:rsidRPr="002318A7" w:rsidRDefault="002318A7" w:rsidP="002318A7">
      <w:pPr>
        <w:rPr>
          <w:rFonts w:eastAsiaTheme="minorEastAsia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469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2"/>
        <w:gridCol w:w="4218"/>
      </w:tblGrid>
      <w:tr w:rsidR="002318A7" w:rsidRPr="002318A7" w:rsidTr="00A06848"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2318A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Examples of generic types of activity that could be used as evidence.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2318A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What evidence can you provide that demonstrates your achievements in this area?</w:t>
            </w:r>
          </w:p>
        </w:tc>
      </w:tr>
      <w:tr w:rsidR="002318A7" w:rsidRPr="002318A7" w:rsidTr="00A06848">
        <w:tc>
          <w:tcPr>
            <w:tcW w:w="6732" w:type="dxa"/>
            <w:shd w:val="clear" w:color="auto" w:fill="auto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Theme="minorEastAsia" w:cstheme="minorHAnsi"/>
                <w:sz w:val="24"/>
                <w:szCs w:val="24"/>
              </w:rPr>
              <w:t>Commitment to and championing of  the use and value of all dimensions of the UKPSF</w:t>
            </w:r>
          </w:p>
        </w:tc>
        <w:tc>
          <w:tcPr>
            <w:tcW w:w="4218" w:type="dxa"/>
            <w:shd w:val="clear" w:color="auto" w:fill="auto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2318A7" w:rsidRPr="002318A7" w:rsidTr="00A06848"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="Calibri" w:cstheme="minorHAnsi"/>
                <w:sz w:val="24"/>
                <w:szCs w:val="24"/>
              </w:rPr>
              <w:t>Effective strategic leadership of academic practice/development leading to the development and implementation of high quality student learning experiences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2318A7" w:rsidRPr="002318A7" w:rsidTr="00A06848"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="Times New Roman" w:cstheme="minorHAnsi"/>
                <w:sz w:val="24"/>
                <w:szCs w:val="24"/>
                <w:lang w:val="en-US"/>
              </w:rPr>
              <w:t>Evidence that shows a sustained track record of effective strategic leadership as it relates to the enhancement of learning teaching and assessment in the following ways.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2318A7" w:rsidRPr="002318A7" w:rsidTr="00A06848"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Theme="minorEastAsia" w:cstheme="minorHAnsi"/>
                <w:sz w:val="24"/>
                <w:szCs w:val="24"/>
              </w:rPr>
              <w:t>Levels’ of influence that will ultimately impact on the student experience including evidence drawn from institutional, national and/or international settings</w:t>
            </w:r>
            <w:r w:rsidRPr="002318A7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2318A7" w:rsidRPr="002318A7" w:rsidTr="00A06848"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="Calibri" w:cstheme="minorHAnsi"/>
                <w:sz w:val="24"/>
                <w:szCs w:val="24"/>
                <w:lang w:val="en-US"/>
              </w:rPr>
              <w:t>Sustained engagement University wide and with external audiences to develop exceptional pedagogic practice and/or pedagogic research that is subsequently integrated into practice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2318A7" w:rsidRPr="002318A7" w:rsidTr="00A06848">
        <w:trPr>
          <w:trHeight w:val="295"/>
        </w:trPr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Theme="minorEastAsia" w:cstheme="minorHAnsi"/>
                <w:sz w:val="24"/>
                <w:szCs w:val="24"/>
              </w:rPr>
              <w:t>Contributions made, for example, to subject pedagogy, innovative approaches, and the evidence of effectiveness and impact at a strategic level. This may include internal or external project work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2318A7" w:rsidRPr="002318A7" w:rsidTr="00A06848">
        <w:trPr>
          <w:trHeight w:val="295"/>
        </w:trPr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="Calibri" w:cstheme="minorHAnsi"/>
                <w:sz w:val="24"/>
                <w:szCs w:val="24"/>
                <w:lang w:val="en-US"/>
              </w:rPr>
              <w:t>Leadership, coaching and the support of others in the development through effective organizational policies to enhance teaching and learning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2318A7" w:rsidRPr="002318A7" w:rsidTr="00A06848">
        <w:trPr>
          <w:trHeight w:val="295"/>
        </w:trPr>
        <w:tc>
          <w:tcPr>
            <w:tcW w:w="6732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318A7">
              <w:rPr>
                <w:rFonts w:eastAsia="Calibri" w:cstheme="minorHAnsi"/>
                <w:sz w:val="24"/>
                <w:szCs w:val="24"/>
                <w:lang w:val="en-US"/>
              </w:rPr>
              <w:t>Professional and  personal self-development activities</w:t>
            </w:r>
          </w:p>
        </w:tc>
        <w:tc>
          <w:tcPr>
            <w:tcW w:w="4218" w:type="dxa"/>
          </w:tcPr>
          <w:p w:rsidR="002318A7" w:rsidRPr="002318A7" w:rsidRDefault="002318A7" w:rsidP="002318A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:rsidR="002318A7" w:rsidRPr="002318A7" w:rsidRDefault="002318A7" w:rsidP="002318A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2318A7" w:rsidRPr="002318A7" w:rsidRDefault="002318A7" w:rsidP="002318A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2318A7" w:rsidRPr="002318A7" w:rsidRDefault="002318A7" w:rsidP="002318A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686E2C" w:rsidRDefault="00686E2C" w:rsidP="00686E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86E2C" w:rsidRDefault="00686E2C"/>
    <w:sectPr w:rsidR="00686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2C"/>
    <w:rsid w:val="002318A7"/>
    <w:rsid w:val="006003DC"/>
    <w:rsid w:val="00686E2C"/>
    <w:rsid w:val="00E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8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8A7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8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8A7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m.asghar</dc:creator>
  <cp:lastModifiedBy>m.asghar</cp:lastModifiedBy>
  <cp:revision>2</cp:revision>
  <dcterms:created xsi:type="dcterms:W3CDTF">2013-02-05T12:42:00Z</dcterms:created>
  <dcterms:modified xsi:type="dcterms:W3CDTF">2013-02-05T12:42:00Z</dcterms:modified>
</cp:coreProperties>
</file>